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AFFB01" w14:textId="77777777" w:rsidR="00000EC0" w:rsidRPr="00913C89" w:rsidRDefault="00000EC0" w:rsidP="00000EC0">
      <w:pPr>
        <w:rPr>
          <w:rFonts w:ascii="Verdana" w:hAnsi="Verdana"/>
          <w:sz w:val="20"/>
          <w:szCs w:val="20"/>
        </w:rPr>
      </w:pPr>
      <w:r w:rsidRPr="00913C89">
        <w:rPr>
          <w:rFonts w:ascii="Verdana" w:hAnsi="Verdana"/>
          <w:sz w:val="20"/>
          <w:szCs w:val="20"/>
        </w:rPr>
        <w:t>Hi [reporter name],</w:t>
      </w:r>
    </w:p>
    <w:p w14:paraId="2C3D4768" w14:textId="77777777" w:rsidR="00000EC0" w:rsidRPr="00913C89" w:rsidRDefault="00000EC0" w:rsidP="00000EC0">
      <w:pPr>
        <w:rPr>
          <w:rFonts w:ascii="Verdana" w:hAnsi="Verdana"/>
          <w:sz w:val="20"/>
          <w:szCs w:val="20"/>
        </w:rPr>
      </w:pPr>
      <w:r w:rsidRPr="00913C89">
        <w:rPr>
          <w:rFonts w:ascii="Verdana" w:hAnsi="Verdana"/>
          <w:sz w:val="20"/>
          <w:szCs w:val="20"/>
        </w:rPr>
        <w:t> </w:t>
      </w:r>
    </w:p>
    <w:p w14:paraId="0DAA859D" w14:textId="10393591" w:rsidR="00EA262D" w:rsidRDefault="00000EC0" w:rsidP="00000EC0">
      <w:pPr>
        <w:rPr>
          <w:rFonts w:ascii="Verdana" w:hAnsi="Verdana"/>
          <w:sz w:val="20"/>
          <w:szCs w:val="20"/>
        </w:rPr>
      </w:pPr>
      <w:r w:rsidRPr="00913C89">
        <w:rPr>
          <w:rFonts w:ascii="Verdana" w:hAnsi="Verdana"/>
          <w:sz w:val="20"/>
          <w:szCs w:val="20"/>
        </w:rPr>
        <w:t xml:space="preserve">While the COVID-19 pandemic has brought a level of uncertainty to U.S. homebuilding and residential real estate, </w:t>
      </w:r>
      <w:r w:rsidR="00EA262D">
        <w:rPr>
          <w:rFonts w:ascii="Verdana" w:hAnsi="Verdana"/>
          <w:sz w:val="20"/>
          <w:szCs w:val="20"/>
        </w:rPr>
        <w:t xml:space="preserve">the developer of two exclusive Buckhead </w:t>
      </w:r>
      <w:r w:rsidR="00DE2049">
        <w:rPr>
          <w:rFonts w:ascii="Verdana" w:hAnsi="Verdana"/>
          <w:sz w:val="20"/>
          <w:szCs w:val="20"/>
        </w:rPr>
        <w:t>luxury</w:t>
      </w:r>
      <w:r w:rsidR="00EA262D">
        <w:rPr>
          <w:rFonts w:ascii="Verdana" w:hAnsi="Verdana"/>
          <w:sz w:val="20"/>
          <w:szCs w:val="20"/>
        </w:rPr>
        <w:t xml:space="preserve"> home communities is experiencing just the opposite, and the most incredible thing is that these </w:t>
      </w:r>
      <w:r w:rsidR="00264684">
        <w:rPr>
          <w:rFonts w:ascii="Verdana" w:hAnsi="Verdana"/>
          <w:sz w:val="20"/>
          <w:szCs w:val="20"/>
        </w:rPr>
        <w:t xml:space="preserve">high-end </w:t>
      </w:r>
      <w:r w:rsidR="00EA262D">
        <w:rPr>
          <w:rFonts w:ascii="Verdana" w:hAnsi="Verdana"/>
          <w:sz w:val="20"/>
          <w:szCs w:val="20"/>
        </w:rPr>
        <w:t xml:space="preserve">communities </w:t>
      </w:r>
      <w:r w:rsidR="003A4749">
        <w:rPr>
          <w:rFonts w:ascii="Verdana" w:hAnsi="Verdana"/>
          <w:sz w:val="20"/>
          <w:szCs w:val="20"/>
        </w:rPr>
        <w:t>feature</w:t>
      </w:r>
      <w:r w:rsidR="00264684">
        <w:rPr>
          <w:rFonts w:ascii="Verdana" w:hAnsi="Verdana"/>
          <w:sz w:val="20"/>
          <w:szCs w:val="20"/>
        </w:rPr>
        <w:t xml:space="preserve"> </w:t>
      </w:r>
      <w:r w:rsidR="00EA262D">
        <w:rPr>
          <w:rFonts w:ascii="Verdana" w:hAnsi="Verdana"/>
          <w:sz w:val="20"/>
          <w:szCs w:val="20"/>
        </w:rPr>
        <w:t>spec</w:t>
      </w:r>
      <w:r w:rsidR="00264684">
        <w:rPr>
          <w:rFonts w:ascii="Verdana" w:hAnsi="Verdana"/>
          <w:sz w:val="20"/>
          <w:szCs w:val="20"/>
        </w:rPr>
        <w:t xml:space="preserve"> homes</w:t>
      </w:r>
      <w:r w:rsidR="00EA262D">
        <w:rPr>
          <w:rFonts w:ascii="Verdana" w:hAnsi="Verdana"/>
          <w:sz w:val="20"/>
          <w:szCs w:val="20"/>
        </w:rPr>
        <w:t>.</w:t>
      </w:r>
    </w:p>
    <w:p w14:paraId="32ED4745" w14:textId="77777777" w:rsidR="00EA262D" w:rsidRDefault="00EA262D" w:rsidP="00000EC0">
      <w:pPr>
        <w:rPr>
          <w:rFonts w:ascii="Verdana" w:hAnsi="Verdana"/>
          <w:sz w:val="20"/>
          <w:szCs w:val="20"/>
        </w:rPr>
      </w:pPr>
    </w:p>
    <w:p w14:paraId="02D7987A" w14:textId="75CE1FC6" w:rsidR="00EA262D" w:rsidRDefault="00EA262D" w:rsidP="00000EC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The Macallan Group (TMG), a large Atlanta-based commercial and residential real estate developer, created </w:t>
      </w:r>
      <w:r w:rsidRPr="00913C89">
        <w:rPr>
          <w:rFonts w:ascii="Verdana" w:hAnsi="Verdana"/>
          <w:sz w:val="20"/>
          <w:szCs w:val="20"/>
        </w:rPr>
        <w:t>two luxury spec home developments in Buckhead –</w:t>
      </w:r>
      <w:r w:rsidRPr="00913C89">
        <w:rPr>
          <w:rFonts w:ascii="Verdana" w:hAnsi="Verdana"/>
          <w:color w:val="1F497D"/>
          <w:sz w:val="20"/>
          <w:szCs w:val="20"/>
        </w:rPr>
        <w:t xml:space="preserve"> </w:t>
      </w:r>
      <w:hyperlink r:id="rId4" w:history="1">
        <w:r w:rsidRPr="00913C89">
          <w:rPr>
            <w:rStyle w:val="Hyperlink"/>
            <w:rFonts w:ascii="Verdana" w:hAnsi="Verdana"/>
            <w:sz w:val="20"/>
            <w:szCs w:val="20"/>
          </w:rPr>
          <w:t>Randall Mill Way</w:t>
        </w:r>
      </w:hyperlink>
      <w:r w:rsidRPr="00913C89">
        <w:rPr>
          <w:rFonts w:ascii="Verdana" w:hAnsi="Verdana"/>
          <w:sz w:val="20"/>
          <w:szCs w:val="20"/>
        </w:rPr>
        <w:t xml:space="preserve"> </w:t>
      </w:r>
      <w:r w:rsidRPr="00913C89">
        <w:rPr>
          <w:rFonts w:ascii="Verdana" w:hAnsi="Verdana"/>
          <w:color w:val="1F497D"/>
          <w:sz w:val="20"/>
          <w:szCs w:val="20"/>
        </w:rPr>
        <w:t xml:space="preserve">and </w:t>
      </w:r>
      <w:hyperlink r:id="rId5" w:history="1">
        <w:r w:rsidRPr="00913C89">
          <w:rPr>
            <w:rStyle w:val="Hyperlink"/>
            <w:rFonts w:ascii="Verdana" w:hAnsi="Verdana"/>
            <w:sz w:val="20"/>
            <w:szCs w:val="20"/>
          </w:rPr>
          <w:t>Paces Walk</w:t>
        </w:r>
      </w:hyperlink>
      <w:r w:rsidRPr="003A4749">
        <w:rPr>
          <w:rStyle w:val="Hyperlink"/>
          <w:rFonts w:ascii="Verdana" w:hAnsi="Verdana"/>
          <w:sz w:val="20"/>
          <w:szCs w:val="20"/>
          <w:u w:val="none"/>
        </w:rPr>
        <w:t>.</w:t>
      </w:r>
      <w:r>
        <w:rPr>
          <w:rStyle w:val="Hyperlink"/>
          <w:rFonts w:ascii="Verdana" w:hAnsi="Verdana"/>
          <w:sz w:val="20"/>
          <w:szCs w:val="20"/>
          <w:u w:val="none"/>
        </w:rPr>
        <w:t xml:space="preserve"> </w:t>
      </w:r>
      <w:r>
        <w:rPr>
          <w:rFonts w:ascii="Verdana" w:hAnsi="Verdana"/>
          <w:sz w:val="20"/>
          <w:szCs w:val="20"/>
        </w:rPr>
        <w:t xml:space="preserve">Each </w:t>
      </w:r>
      <w:r w:rsidR="0082591E">
        <w:rPr>
          <w:rFonts w:ascii="Verdana" w:hAnsi="Verdana"/>
          <w:sz w:val="20"/>
          <w:szCs w:val="20"/>
        </w:rPr>
        <w:t>community</w:t>
      </w:r>
      <w:r w:rsidR="003A4749" w:rsidRPr="003A4749">
        <w:rPr>
          <w:rFonts w:ascii="Verdana" w:hAnsi="Verdana"/>
          <w:sz w:val="20"/>
          <w:szCs w:val="20"/>
        </w:rPr>
        <w:t xml:space="preserve"> </w:t>
      </w:r>
      <w:r w:rsidR="003A4749">
        <w:rPr>
          <w:rFonts w:ascii="Verdana" w:hAnsi="Verdana"/>
          <w:sz w:val="20"/>
          <w:szCs w:val="20"/>
        </w:rPr>
        <w:t>features five luxury spec homes</w:t>
      </w:r>
      <w:r w:rsidR="003A4749">
        <w:rPr>
          <w:rFonts w:ascii="Verdana" w:hAnsi="Verdana"/>
          <w:sz w:val="20"/>
          <w:szCs w:val="20"/>
        </w:rPr>
        <w:t xml:space="preserve">, with prices ranging from $3 million in Paces Walk and up to </w:t>
      </w:r>
      <w:r w:rsidR="003A4749">
        <w:rPr>
          <w:rFonts w:ascii="Verdana" w:hAnsi="Verdana"/>
          <w:sz w:val="20"/>
          <w:szCs w:val="20"/>
        </w:rPr>
        <w:t>$7+ million</w:t>
      </w:r>
      <w:r w:rsidR="003A4749">
        <w:rPr>
          <w:rFonts w:ascii="Verdana" w:hAnsi="Verdana"/>
          <w:sz w:val="20"/>
          <w:szCs w:val="20"/>
        </w:rPr>
        <w:t xml:space="preserve"> in Randall Mill.  Both communities are being built by </w:t>
      </w:r>
      <w:r w:rsidR="0082591E">
        <w:rPr>
          <w:rFonts w:ascii="Verdana" w:hAnsi="Verdana"/>
          <w:sz w:val="20"/>
          <w:szCs w:val="20"/>
        </w:rPr>
        <w:t>David Childers of Macallan Homes,</w:t>
      </w:r>
      <w:r w:rsidR="003A4749">
        <w:rPr>
          <w:rFonts w:ascii="Verdana" w:hAnsi="Verdana"/>
          <w:sz w:val="20"/>
          <w:szCs w:val="20"/>
        </w:rPr>
        <w:t xml:space="preserve"> a subsidiary of TMG</w:t>
      </w:r>
      <w:r w:rsidR="0082591E">
        <w:rPr>
          <w:rFonts w:ascii="Verdana" w:hAnsi="Verdana"/>
          <w:sz w:val="20"/>
          <w:szCs w:val="20"/>
        </w:rPr>
        <w:t>.</w:t>
      </w:r>
      <w:r w:rsidR="00000EC0" w:rsidRPr="00913C89">
        <w:rPr>
          <w:rFonts w:ascii="Verdana" w:hAnsi="Verdana"/>
          <w:sz w:val="20"/>
          <w:szCs w:val="20"/>
        </w:rPr>
        <w:t xml:space="preserve"> </w:t>
      </w:r>
    </w:p>
    <w:p w14:paraId="5C105796" w14:textId="77777777" w:rsidR="00EA262D" w:rsidRDefault="00EA262D" w:rsidP="00000EC0">
      <w:pPr>
        <w:rPr>
          <w:rFonts w:ascii="Verdana" w:hAnsi="Verdana"/>
          <w:sz w:val="20"/>
          <w:szCs w:val="20"/>
        </w:rPr>
      </w:pPr>
    </w:p>
    <w:p w14:paraId="45E925CA" w14:textId="24471F5D" w:rsidR="00000EC0" w:rsidRPr="00913C89" w:rsidRDefault="003A4749" w:rsidP="00000EC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As soon as</w:t>
      </w:r>
      <w:r w:rsidR="00EA262D" w:rsidRPr="00913C8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Atlanta’s </w:t>
      </w:r>
      <w:r w:rsidR="00EA262D" w:rsidRPr="00913C89">
        <w:rPr>
          <w:rFonts w:ascii="Verdana" w:hAnsi="Verdana"/>
          <w:sz w:val="20"/>
          <w:szCs w:val="20"/>
        </w:rPr>
        <w:t>restrictions were loosened, Paces Walk saw close to 20 interested buyers physically tour the available homes</w:t>
      </w:r>
      <w:r w:rsidR="00EA262D">
        <w:rPr>
          <w:rFonts w:ascii="Verdana" w:hAnsi="Verdana"/>
          <w:sz w:val="20"/>
          <w:szCs w:val="20"/>
        </w:rPr>
        <w:t xml:space="preserve">, and a </w:t>
      </w:r>
      <w:r w:rsidR="00000EC0" w:rsidRPr="00913C89">
        <w:rPr>
          <w:rFonts w:ascii="Verdana" w:hAnsi="Verdana"/>
          <w:sz w:val="20"/>
          <w:szCs w:val="20"/>
        </w:rPr>
        <w:t>6,000 sq. ft., $3.5</w:t>
      </w:r>
      <w:r w:rsidR="00EA262D">
        <w:rPr>
          <w:rFonts w:ascii="Verdana" w:hAnsi="Verdana"/>
          <w:sz w:val="20"/>
          <w:szCs w:val="20"/>
        </w:rPr>
        <w:t xml:space="preserve"> million</w:t>
      </w:r>
      <w:r w:rsidR="00000EC0" w:rsidRPr="00913C89">
        <w:rPr>
          <w:rFonts w:ascii="Verdana" w:hAnsi="Verdana"/>
          <w:sz w:val="20"/>
          <w:szCs w:val="20"/>
        </w:rPr>
        <w:t xml:space="preserve"> home </w:t>
      </w:r>
      <w:r w:rsidR="00EA262D">
        <w:rPr>
          <w:rFonts w:ascii="Verdana" w:hAnsi="Verdana"/>
          <w:sz w:val="20"/>
          <w:szCs w:val="20"/>
        </w:rPr>
        <w:t xml:space="preserve">in Paces Walk </w:t>
      </w:r>
      <w:r w:rsidR="00000EC0" w:rsidRPr="00913C89">
        <w:rPr>
          <w:rFonts w:ascii="Verdana" w:hAnsi="Verdana"/>
          <w:sz w:val="20"/>
          <w:szCs w:val="20"/>
        </w:rPr>
        <w:t>went under contract</w:t>
      </w:r>
      <w:r w:rsidR="00EA262D">
        <w:rPr>
          <w:rFonts w:ascii="Verdana" w:hAnsi="Verdana"/>
          <w:sz w:val="20"/>
          <w:szCs w:val="20"/>
        </w:rPr>
        <w:t xml:space="preserve">. </w:t>
      </w:r>
      <w:r w:rsidR="0082591E">
        <w:rPr>
          <w:rFonts w:ascii="Verdana" w:hAnsi="Verdana"/>
          <w:sz w:val="20"/>
          <w:szCs w:val="20"/>
        </w:rPr>
        <w:t>Currently, o</w:t>
      </w:r>
      <w:r w:rsidR="00EA262D">
        <w:rPr>
          <w:rFonts w:ascii="Verdana" w:hAnsi="Verdana"/>
          <w:sz w:val="20"/>
          <w:szCs w:val="20"/>
        </w:rPr>
        <w:t>nly two lots at Paces Walk and one lot at Randall Mill remain available.</w:t>
      </w:r>
      <w:r w:rsidR="00000EC0" w:rsidRPr="00913C89">
        <w:rPr>
          <w:rFonts w:ascii="Verdana" w:hAnsi="Verdana"/>
          <w:sz w:val="20"/>
          <w:szCs w:val="20"/>
        </w:rPr>
        <w:t xml:space="preserve"> </w:t>
      </w:r>
    </w:p>
    <w:p w14:paraId="1C5B9B63" w14:textId="77777777" w:rsidR="00000EC0" w:rsidRPr="00913C89" w:rsidRDefault="00000EC0" w:rsidP="00000EC0">
      <w:pPr>
        <w:rPr>
          <w:rFonts w:ascii="Verdana" w:hAnsi="Verdana"/>
          <w:sz w:val="20"/>
          <w:szCs w:val="20"/>
        </w:rPr>
      </w:pPr>
      <w:r w:rsidRPr="00913C89">
        <w:rPr>
          <w:rFonts w:ascii="Verdana" w:hAnsi="Verdana"/>
          <w:sz w:val="20"/>
          <w:szCs w:val="20"/>
        </w:rPr>
        <w:t> </w:t>
      </w:r>
    </w:p>
    <w:p w14:paraId="7BA0E115" w14:textId="193EFADF" w:rsidR="0082591E" w:rsidRDefault="0082591E" w:rsidP="00000EC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The principals at The Macallan Group </w:t>
      </w:r>
      <w:r w:rsidR="00000EC0" w:rsidRPr="00913C89">
        <w:rPr>
          <w:rFonts w:ascii="Verdana" w:hAnsi="Verdana"/>
          <w:sz w:val="20"/>
          <w:szCs w:val="20"/>
        </w:rPr>
        <w:t xml:space="preserve">would be </w:t>
      </w:r>
      <w:r>
        <w:rPr>
          <w:rFonts w:ascii="Verdana" w:hAnsi="Verdana"/>
          <w:sz w:val="20"/>
          <w:szCs w:val="20"/>
        </w:rPr>
        <w:t>happy</w:t>
      </w:r>
      <w:r w:rsidR="00000EC0" w:rsidRPr="00913C89">
        <w:rPr>
          <w:rFonts w:ascii="Verdana" w:hAnsi="Verdana"/>
          <w:sz w:val="20"/>
          <w:szCs w:val="20"/>
        </w:rPr>
        <w:t xml:space="preserve"> to discuss </w:t>
      </w:r>
      <w:r>
        <w:rPr>
          <w:rFonts w:ascii="Verdana" w:hAnsi="Verdana"/>
          <w:sz w:val="20"/>
          <w:szCs w:val="20"/>
        </w:rPr>
        <w:t>their</w:t>
      </w:r>
      <w:r w:rsidR="00000EC0" w:rsidRPr="00913C89">
        <w:rPr>
          <w:rFonts w:ascii="Verdana" w:hAnsi="Verdana"/>
          <w:sz w:val="20"/>
          <w:szCs w:val="20"/>
        </w:rPr>
        <w:t xml:space="preserve"> unique philosophy on building luxury spec homes, especially in this </w:t>
      </w:r>
      <w:r>
        <w:rPr>
          <w:rFonts w:ascii="Verdana" w:hAnsi="Verdana"/>
          <w:sz w:val="20"/>
          <w:szCs w:val="20"/>
        </w:rPr>
        <w:t xml:space="preserve">current </w:t>
      </w:r>
      <w:r w:rsidR="00000EC0" w:rsidRPr="00913C89">
        <w:rPr>
          <w:rFonts w:ascii="Verdana" w:hAnsi="Verdana"/>
          <w:sz w:val="20"/>
          <w:szCs w:val="20"/>
        </w:rPr>
        <w:t xml:space="preserve">market, and the factors that are impacting </w:t>
      </w:r>
      <w:r w:rsidR="003A4749">
        <w:rPr>
          <w:rFonts w:ascii="Verdana" w:hAnsi="Verdana"/>
          <w:sz w:val="20"/>
          <w:szCs w:val="20"/>
        </w:rPr>
        <w:t xml:space="preserve">their </w:t>
      </w:r>
      <w:r w:rsidR="00000EC0" w:rsidRPr="00913C89">
        <w:rPr>
          <w:rFonts w:ascii="Verdana" w:hAnsi="Verdana"/>
          <w:sz w:val="20"/>
          <w:szCs w:val="20"/>
        </w:rPr>
        <w:t>positive sales</w:t>
      </w:r>
      <w:r w:rsidR="003A4749">
        <w:rPr>
          <w:rFonts w:ascii="Verdana" w:hAnsi="Verdana"/>
          <w:sz w:val="20"/>
          <w:szCs w:val="20"/>
        </w:rPr>
        <w:t>.</w:t>
      </w:r>
      <w:r w:rsidR="00000EC0" w:rsidRPr="00913C89">
        <w:rPr>
          <w:rFonts w:ascii="Verdana" w:hAnsi="Verdana"/>
          <w:sz w:val="20"/>
          <w:szCs w:val="20"/>
        </w:rPr>
        <w:t xml:space="preserve"> </w:t>
      </w:r>
    </w:p>
    <w:p w14:paraId="09D0CFC1" w14:textId="77777777" w:rsidR="0082591E" w:rsidRDefault="0082591E" w:rsidP="00000EC0">
      <w:pPr>
        <w:rPr>
          <w:rFonts w:ascii="Verdana" w:hAnsi="Verdana"/>
          <w:sz w:val="20"/>
          <w:szCs w:val="20"/>
        </w:rPr>
      </w:pPr>
    </w:p>
    <w:p w14:paraId="0164F91D" w14:textId="79A27900" w:rsidR="00000EC0" w:rsidRPr="00913C89" w:rsidRDefault="00000EC0" w:rsidP="00000EC0">
      <w:pPr>
        <w:rPr>
          <w:rFonts w:ascii="Verdana" w:hAnsi="Verdana"/>
          <w:sz w:val="20"/>
          <w:szCs w:val="20"/>
        </w:rPr>
      </w:pPr>
      <w:r w:rsidRPr="00913C89">
        <w:rPr>
          <w:rFonts w:ascii="Verdana" w:hAnsi="Verdana"/>
          <w:sz w:val="20"/>
          <w:szCs w:val="20"/>
        </w:rPr>
        <w:t xml:space="preserve">If </w:t>
      </w:r>
      <w:proofErr w:type="gramStart"/>
      <w:r w:rsidRPr="00913C89">
        <w:rPr>
          <w:rFonts w:ascii="Verdana" w:hAnsi="Verdana"/>
          <w:sz w:val="20"/>
          <w:szCs w:val="20"/>
        </w:rPr>
        <w:t>you’</w:t>
      </w:r>
      <w:r w:rsidR="0082591E">
        <w:rPr>
          <w:rFonts w:ascii="Verdana" w:hAnsi="Verdana"/>
          <w:sz w:val="20"/>
          <w:szCs w:val="20"/>
        </w:rPr>
        <w:t>d</w:t>
      </w:r>
      <w:proofErr w:type="gramEnd"/>
      <w:r w:rsidR="0082591E">
        <w:rPr>
          <w:rFonts w:ascii="Verdana" w:hAnsi="Verdana"/>
          <w:sz w:val="20"/>
          <w:szCs w:val="20"/>
        </w:rPr>
        <w:t xml:space="preserve"> like to </w:t>
      </w:r>
      <w:r w:rsidRPr="00913C89">
        <w:rPr>
          <w:rFonts w:ascii="Verdana" w:hAnsi="Verdana"/>
          <w:sz w:val="20"/>
          <w:szCs w:val="20"/>
        </w:rPr>
        <w:t xml:space="preserve">tour the properties and speak with </w:t>
      </w:r>
      <w:r w:rsidR="0082591E">
        <w:rPr>
          <w:rFonts w:ascii="Verdana" w:hAnsi="Verdana"/>
          <w:sz w:val="20"/>
          <w:szCs w:val="20"/>
        </w:rPr>
        <w:t xml:space="preserve">Mike </w:t>
      </w:r>
      <w:proofErr w:type="spellStart"/>
      <w:r w:rsidR="0082591E">
        <w:rPr>
          <w:rFonts w:ascii="Verdana" w:hAnsi="Verdana"/>
          <w:sz w:val="20"/>
          <w:szCs w:val="20"/>
        </w:rPr>
        <w:t>Minutelli</w:t>
      </w:r>
      <w:proofErr w:type="spellEnd"/>
      <w:r w:rsidR="0082591E">
        <w:rPr>
          <w:rFonts w:ascii="Verdana" w:hAnsi="Verdana"/>
          <w:sz w:val="20"/>
          <w:szCs w:val="20"/>
        </w:rPr>
        <w:t xml:space="preserve"> of The Macallan Group or </w:t>
      </w:r>
      <w:r w:rsidRPr="00913C89">
        <w:rPr>
          <w:rFonts w:ascii="Verdana" w:hAnsi="Verdana"/>
          <w:sz w:val="20"/>
          <w:szCs w:val="20"/>
        </w:rPr>
        <w:t xml:space="preserve">David </w:t>
      </w:r>
      <w:r w:rsidR="0082591E">
        <w:rPr>
          <w:rFonts w:ascii="Verdana" w:hAnsi="Verdana"/>
          <w:sz w:val="20"/>
          <w:szCs w:val="20"/>
        </w:rPr>
        <w:t xml:space="preserve">Childers of Macallan Homes, </w:t>
      </w:r>
      <w:r w:rsidRPr="00913C89">
        <w:rPr>
          <w:rFonts w:ascii="Verdana" w:hAnsi="Verdana"/>
          <w:sz w:val="20"/>
          <w:szCs w:val="20"/>
        </w:rPr>
        <w:t xml:space="preserve">we would be happy to schedule a tour at your convenience. </w:t>
      </w:r>
      <w:r w:rsidR="003A4749">
        <w:rPr>
          <w:rFonts w:ascii="Verdana" w:hAnsi="Verdana"/>
          <w:sz w:val="20"/>
          <w:szCs w:val="20"/>
        </w:rPr>
        <w:t xml:space="preserve">In addition, we can connect you with the architects for each community and the brokers. </w:t>
      </w:r>
      <w:r w:rsidRPr="00913C89">
        <w:rPr>
          <w:rFonts w:ascii="Verdana" w:hAnsi="Verdana"/>
          <w:sz w:val="20"/>
          <w:szCs w:val="20"/>
        </w:rPr>
        <w:t xml:space="preserve">We </w:t>
      </w:r>
      <w:r w:rsidR="003A4749">
        <w:rPr>
          <w:rFonts w:ascii="Verdana" w:hAnsi="Verdana"/>
          <w:sz w:val="20"/>
          <w:szCs w:val="20"/>
        </w:rPr>
        <w:t xml:space="preserve">also </w:t>
      </w:r>
      <w:r w:rsidRPr="00913C89">
        <w:rPr>
          <w:rFonts w:ascii="Verdana" w:hAnsi="Verdana"/>
          <w:sz w:val="20"/>
          <w:szCs w:val="20"/>
        </w:rPr>
        <w:t>have renderings</w:t>
      </w:r>
      <w:r w:rsidR="003A4749">
        <w:rPr>
          <w:rFonts w:ascii="Verdana" w:hAnsi="Verdana"/>
          <w:sz w:val="20"/>
          <w:szCs w:val="20"/>
        </w:rPr>
        <w:t xml:space="preserve">, </w:t>
      </w:r>
      <w:proofErr w:type="gramStart"/>
      <w:r w:rsidRPr="00913C89">
        <w:rPr>
          <w:rFonts w:ascii="Verdana" w:hAnsi="Verdana"/>
          <w:sz w:val="20"/>
          <w:szCs w:val="20"/>
        </w:rPr>
        <w:t>photos</w:t>
      </w:r>
      <w:proofErr w:type="gramEnd"/>
      <w:r w:rsidRPr="00913C89">
        <w:rPr>
          <w:rFonts w:ascii="Verdana" w:hAnsi="Verdana"/>
          <w:sz w:val="20"/>
          <w:szCs w:val="20"/>
        </w:rPr>
        <w:t xml:space="preserve"> </w:t>
      </w:r>
      <w:r w:rsidR="003A4749">
        <w:rPr>
          <w:rFonts w:ascii="Verdana" w:hAnsi="Verdana"/>
          <w:sz w:val="20"/>
          <w:szCs w:val="20"/>
        </w:rPr>
        <w:t xml:space="preserve">and drone footage </w:t>
      </w:r>
      <w:r w:rsidRPr="00913C89">
        <w:rPr>
          <w:rFonts w:ascii="Verdana" w:hAnsi="Verdana"/>
          <w:sz w:val="20"/>
          <w:szCs w:val="20"/>
        </w:rPr>
        <w:t>available.</w:t>
      </w:r>
    </w:p>
    <w:p w14:paraId="19B58057" w14:textId="77777777" w:rsidR="00000EC0" w:rsidRPr="00913C89" w:rsidRDefault="00000EC0" w:rsidP="00000EC0">
      <w:pPr>
        <w:rPr>
          <w:rFonts w:ascii="Verdana" w:hAnsi="Verdana"/>
          <w:sz w:val="20"/>
          <w:szCs w:val="20"/>
        </w:rPr>
      </w:pPr>
      <w:r w:rsidRPr="00913C89">
        <w:rPr>
          <w:rFonts w:ascii="Verdana" w:hAnsi="Verdana"/>
          <w:sz w:val="20"/>
          <w:szCs w:val="20"/>
        </w:rPr>
        <w:t> </w:t>
      </w:r>
    </w:p>
    <w:p w14:paraId="630942ED" w14:textId="77777777" w:rsidR="00000EC0" w:rsidRPr="00913C89" w:rsidRDefault="00000EC0" w:rsidP="00000EC0">
      <w:pPr>
        <w:rPr>
          <w:rFonts w:ascii="Verdana" w:hAnsi="Verdana"/>
          <w:sz w:val="20"/>
          <w:szCs w:val="20"/>
        </w:rPr>
      </w:pPr>
      <w:r w:rsidRPr="00913C89">
        <w:rPr>
          <w:rFonts w:ascii="Verdana" w:hAnsi="Verdana"/>
          <w:sz w:val="20"/>
          <w:szCs w:val="20"/>
        </w:rPr>
        <w:t xml:space="preserve">Please feel free to contact me at </w:t>
      </w:r>
      <w:hyperlink r:id="rId6" w:history="1">
        <w:r w:rsidRPr="00913C89">
          <w:rPr>
            <w:rStyle w:val="Hyperlink"/>
            <w:rFonts w:ascii="Verdana" w:hAnsi="Verdana"/>
            <w:sz w:val="20"/>
            <w:szCs w:val="20"/>
          </w:rPr>
          <w:t>cbrown@c21pr.com</w:t>
        </w:r>
      </w:hyperlink>
      <w:r w:rsidRPr="00913C89">
        <w:rPr>
          <w:rFonts w:ascii="Verdana" w:hAnsi="Verdana"/>
          <w:sz w:val="20"/>
          <w:szCs w:val="20"/>
        </w:rPr>
        <w:t xml:space="preserve"> or 404.814.1330, or I will follow-up with you.  Thank you in advance for your consideration.</w:t>
      </w:r>
    </w:p>
    <w:p w14:paraId="755961B6" w14:textId="77777777" w:rsidR="0085538B" w:rsidRDefault="003A4749"/>
    <w:sectPr w:rsidR="008553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E87"/>
    <w:rsid w:val="00000EC0"/>
    <w:rsid w:val="0002205A"/>
    <w:rsid w:val="00225B5C"/>
    <w:rsid w:val="00264684"/>
    <w:rsid w:val="00313C7A"/>
    <w:rsid w:val="003A4749"/>
    <w:rsid w:val="00683721"/>
    <w:rsid w:val="007B4E87"/>
    <w:rsid w:val="0082591E"/>
    <w:rsid w:val="00913C89"/>
    <w:rsid w:val="00DE2049"/>
    <w:rsid w:val="00EA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A5341"/>
  <w15:chartTrackingRefBased/>
  <w15:docId w15:val="{0CA17CE3-C5F0-4F7D-A22B-E83F86832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Theme="minorHAnsi" w:hAnsi="Verdana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EC0"/>
    <w:pPr>
      <w:spacing w:after="0" w:line="240" w:lineRule="auto"/>
    </w:pPr>
    <w:rPr>
      <w:rFonts w:ascii="Calibri" w:hAnsi="Calibri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0EC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13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brown@c21pr.com" TargetMode="External"/><Relationship Id="rId5" Type="http://schemas.openxmlformats.org/officeDocument/2006/relationships/hyperlink" Target="https://www.buckhead.com/properties/paces-walk-buckhead/" TargetMode="External"/><Relationship Id="rId4" Type="http://schemas.openxmlformats.org/officeDocument/2006/relationships/hyperlink" Target="http://rmwbuckhead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Carter Brown</dc:creator>
  <cp:keywords/>
  <dc:description/>
  <cp:lastModifiedBy>Sharon Goldmacher</cp:lastModifiedBy>
  <cp:revision>3</cp:revision>
  <dcterms:created xsi:type="dcterms:W3CDTF">2020-05-28T21:07:00Z</dcterms:created>
  <dcterms:modified xsi:type="dcterms:W3CDTF">2020-05-28T22:33:00Z</dcterms:modified>
</cp:coreProperties>
</file>